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84" w:rsidRDefault="009732C1" w:rsidP="009732C1">
      <w:pPr>
        <w:pStyle w:val="Titre1"/>
      </w:pPr>
      <w:r>
        <w:t>A.S.G.M.</w:t>
      </w:r>
    </w:p>
    <w:p w:rsidR="009732C1" w:rsidRDefault="009732C1" w:rsidP="009732C1"/>
    <w:p w:rsidR="009732C1" w:rsidRDefault="009732C1" w:rsidP="009732C1"/>
    <w:p w:rsidR="009732C1" w:rsidRDefault="009732C1" w:rsidP="009732C1"/>
    <w:p w:rsidR="009732C1" w:rsidRDefault="009732C1" w:rsidP="009732C1">
      <w:pPr>
        <w:rPr>
          <w:sz w:val="28"/>
          <w:szCs w:val="28"/>
        </w:rPr>
      </w:pPr>
      <w:r w:rsidRPr="009732C1">
        <w:rPr>
          <w:sz w:val="28"/>
          <w:szCs w:val="28"/>
        </w:rPr>
        <w:t>Composition du bureau au 01 03 2017.</w:t>
      </w:r>
    </w:p>
    <w:p w:rsidR="009732C1" w:rsidRDefault="009732C1" w:rsidP="009732C1">
      <w:pPr>
        <w:rPr>
          <w:sz w:val="28"/>
          <w:szCs w:val="28"/>
        </w:rPr>
      </w:pPr>
    </w:p>
    <w:p w:rsidR="009732C1" w:rsidRDefault="009732C1" w:rsidP="009732C1">
      <w:pPr>
        <w:rPr>
          <w:sz w:val="28"/>
          <w:szCs w:val="28"/>
        </w:rPr>
      </w:pPr>
      <w:r>
        <w:rPr>
          <w:sz w:val="28"/>
          <w:szCs w:val="28"/>
        </w:rPr>
        <w:t>Président : Paul Latouche</w:t>
      </w:r>
    </w:p>
    <w:p w:rsidR="009732C1" w:rsidRDefault="009732C1" w:rsidP="009732C1">
      <w:pPr>
        <w:rPr>
          <w:sz w:val="28"/>
          <w:szCs w:val="28"/>
        </w:rPr>
      </w:pPr>
      <w:r>
        <w:rPr>
          <w:sz w:val="28"/>
          <w:szCs w:val="28"/>
        </w:rPr>
        <w:t>Vice Président : François Martin Llesca</w:t>
      </w:r>
    </w:p>
    <w:p w:rsidR="009732C1" w:rsidRDefault="009732C1" w:rsidP="009732C1">
      <w:pPr>
        <w:rPr>
          <w:sz w:val="28"/>
          <w:szCs w:val="28"/>
        </w:rPr>
      </w:pPr>
      <w:r>
        <w:rPr>
          <w:sz w:val="28"/>
          <w:szCs w:val="28"/>
        </w:rPr>
        <w:t>Secrétaire Général : Daniel Leroy</w:t>
      </w:r>
    </w:p>
    <w:p w:rsidR="009732C1" w:rsidRPr="009732C1" w:rsidRDefault="009732C1" w:rsidP="009732C1">
      <w:pPr>
        <w:rPr>
          <w:sz w:val="28"/>
          <w:szCs w:val="28"/>
        </w:rPr>
      </w:pPr>
      <w:r>
        <w:rPr>
          <w:sz w:val="28"/>
          <w:szCs w:val="28"/>
        </w:rPr>
        <w:t xml:space="preserve">Trésorier : </w:t>
      </w:r>
      <w:bookmarkStart w:id="0" w:name="_GoBack"/>
      <w:bookmarkEnd w:id="0"/>
      <w:r>
        <w:rPr>
          <w:sz w:val="28"/>
          <w:szCs w:val="28"/>
        </w:rPr>
        <w:t>Didier Robelus.</w:t>
      </w:r>
    </w:p>
    <w:sectPr w:rsidR="009732C1" w:rsidRPr="0097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1"/>
    <w:rsid w:val="00325F84"/>
    <w:rsid w:val="009732C1"/>
    <w:rsid w:val="00D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7F"/>
  </w:style>
  <w:style w:type="paragraph" w:styleId="Titre1">
    <w:name w:val="heading 1"/>
    <w:basedOn w:val="Normal"/>
    <w:next w:val="Normal"/>
    <w:link w:val="Titre1Car"/>
    <w:uiPriority w:val="9"/>
    <w:qFormat/>
    <w:rsid w:val="00D21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1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216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7F"/>
  </w:style>
  <w:style w:type="paragraph" w:styleId="Titre1">
    <w:name w:val="heading 1"/>
    <w:basedOn w:val="Normal"/>
    <w:next w:val="Normal"/>
    <w:link w:val="Titre1Car"/>
    <w:uiPriority w:val="9"/>
    <w:qFormat/>
    <w:rsid w:val="00D21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1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216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2017-03-02T10:34:00Z</dcterms:created>
  <dcterms:modified xsi:type="dcterms:W3CDTF">2017-03-02T10:38:00Z</dcterms:modified>
</cp:coreProperties>
</file>